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60BA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320" w:firstLineChars="100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bookmarkStart w:id="0" w:name="_GoBack"/>
      <w:bookmarkEnd w:id="0"/>
    </w:p>
    <w:p w14:paraId="166CD3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1606" w:firstLineChars="5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福建上白石水利枢纽工程项目投资报名表</w:t>
      </w:r>
    </w:p>
    <w:p w14:paraId="3BAF8D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7D95EF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>民间资本投资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val="en-US" w:eastAsia="zh-CN"/>
        </w:rPr>
        <w:t>人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>名称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（盖章）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2"/>
        <w:gridCol w:w="7729"/>
      </w:tblGrid>
      <w:tr w14:paraId="7A57F4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32" w:type="dxa"/>
            <w:vMerge w:val="restart"/>
            <w:vAlign w:val="center"/>
          </w:tcPr>
          <w:p w14:paraId="7FADDB9B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基本</w:t>
            </w:r>
          </w:p>
          <w:p w14:paraId="5066E65B">
            <w:pPr>
              <w:spacing w:line="600" w:lineRule="exact"/>
              <w:jc w:val="center"/>
              <w:rPr>
                <w:rFonts w:hint="default" w:ascii="方正小标宋简体" w:hAnsi="方正小标宋简体" w:eastAsia="方正小标宋简体" w:cs="方正小标宋简体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信息</w:t>
            </w:r>
          </w:p>
        </w:tc>
        <w:tc>
          <w:tcPr>
            <w:tcW w:w="7729" w:type="dxa"/>
          </w:tcPr>
          <w:p w14:paraId="40C5D8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民间资本投资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val="en-US" w:eastAsia="zh-CN"/>
              </w:rPr>
              <w:t>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名称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val="en-US" w:eastAsia="zh-CN"/>
              </w:rPr>
              <w:t xml:space="preserve">                            </w:t>
            </w:r>
          </w:p>
        </w:tc>
      </w:tr>
      <w:tr w14:paraId="64956A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32" w:type="dxa"/>
            <w:vMerge w:val="continue"/>
            <w:vAlign w:val="center"/>
          </w:tcPr>
          <w:p w14:paraId="6C7326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729" w:type="dxa"/>
          </w:tcPr>
          <w:p w14:paraId="62A62F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val="en-US" w:eastAsia="zh-CN"/>
              </w:rPr>
              <w:t>法定代表人：</w:t>
            </w:r>
          </w:p>
        </w:tc>
      </w:tr>
      <w:tr w14:paraId="1B563C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32" w:type="dxa"/>
            <w:vMerge w:val="continue"/>
            <w:vAlign w:val="center"/>
          </w:tcPr>
          <w:p w14:paraId="7B2DBA31">
            <w:pPr>
              <w:spacing w:line="60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729" w:type="dxa"/>
          </w:tcPr>
          <w:p w14:paraId="3FAD84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val="en-US" w:eastAsia="zh-CN"/>
              </w:rPr>
              <w:t xml:space="preserve">统一社会信用代码：  </w:t>
            </w:r>
          </w:p>
        </w:tc>
      </w:tr>
      <w:tr w14:paraId="4BAE29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32" w:type="dxa"/>
            <w:vMerge w:val="continue"/>
            <w:vAlign w:val="center"/>
          </w:tcPr>
          <w:p w14:paraId="783EC7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729" w:type="dxa"/>
          </w:tcPr>
          <w:p w14:paraId="794A8A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val="en-US" w:eastAsia="zh-CN"/>
              </w:rPr>
              <w:t>注册地址：</w:t>
            </w:r>
          </w:p>
        </w:tc>
      </w:tr>
      <w:tr w14:paraId="359B85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32" w:type="dxa"/>
            <w:vMerge w:val="continue"/>
            <w:vAlign w:val="center"/>
          </w:tcPr>
          <w:p w14:paraId="130F5056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7729" w:type="dxa"/>
          </w:tcPr>
          <w:p w14:paraId="614598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val="en-US" w:eastAsia="zh-CN"/>
              </w:rPr>
              <w:t>授权联络负责人： （姓名）    职务：     电话：</w:t>
            </w:r>
          </w:p>
        </w:tc>
      </w:tr>
      <w:tr w14:paraId="6F8CDC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32" w:type="dxa"/>
            <w:vMerge w:val="continue"/>
            <w:vAlign w:val="center"/>
          </w:tcPr>
          <w:p w14:paraId="7B8853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729" w:type="dxa"/>
          </w:tcPr>
          <w:p w14:paraId="23725D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val="en-US" w:eastAsia="zh-CN"/>
              </w:rPr>
              <w:t>授权联络经办人： （姓名）    职务：     电话：</w:t>
            </w:r>
          </w:p>
        </w:tc>
      </w:tr>
      <w:tr w14:paraId="3867E6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0" w:hRule="atLeast"/>
        </w:trPr>
        <w:tc>
          <w:tcPr>
            <w:tcW w:w="1332" w:type="dxa"/>
            <w:vAlign w:val="center"/>
          </w:tcPr>
          <w:p w14:paraId="3F5DBBAF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公司</w:t>
            </w:r>
          </w:p>
          <w:p w14:paraId="2961ED59"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简介</w:t>
            </w:r>
          </w:p>
        </w:tc>
        <w:tc>
          <w:tcPr>
            <w:tcW w:w="7729" w:type="dxa"/>
          </w:tcPr>
          <w:p w14:paraId="289424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0" w:firstLineChars="1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</w:p>
          <w:p w14:paraId="07EEB5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0" w:firstLineChars="1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投资人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基本情况介绍，内容包括但不限于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投资人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名称、发展沿革、股权结构、主要股东情况、主营业务、业务资质资格、主要业绩等能反映与投资事项相关的其他信息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）</w:t>
            </w:r>
          </w:p>
        </w:tc>
      </w:tr>
      <w:tr w14:paraId="4E7973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5" w:hRule="atLeast"/>
        </w:trPr>
        <w:tc>
          <w:tcPr>
            <w:tcW w:w="1332" w:type="dxa"/>
            <w:vAlign w:val="center"/>
          </w:tcPr>
          <w:p w14:paraId="47B45ED6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期望</w:t>
            </w:r>
          </w:p>
          <w:p w14:paraId="321F71FC"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收益</w:t>
            </w:r>
          </w:p>
        </w:tc>
        <w:tc>
          <w:tcPr>
            <w:tcW w:w="7729" w:type="dxa"/>
            <w:vAlign w:val="center"/>
          </w:tcPr>
          <w:p w14:paraId="1FD5AA44">
            <w:pPr>
              <w:spacing w:line="60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本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投资人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投资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内部收益率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不低于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%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。</w:t>
            </w:r>
          </w:p>
          <w:p w14:paraId="792E5A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其他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要求及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建议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single"/>
              </w:rPr>
              <w:t xml:space="preserve">                                  </w:t>
            </w:r>
          </w:p>
        </w:tc>
      </w:tr>
      <w:tr w14:paraId="4C702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798BFCF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val="en-US" w:eastAsia="zh-CN"/>
              </w:rPr>
              <w:t>附件</w:t>
            </w:r>
          </w:p>
        </w:tc>
        <w:tc>
          <w:tcPr>
            <w:tcW w:w="7729" w:type="dxa"/>
          </w:tcPr>
          <w:p w14:paraId="13AAEF0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请提供：</w:t>
            </w:r>
          </w:p>
          <w:p w14:paraId="6B87B31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1.法人身份证复印件</w:t>
            </w:r>
          </w:p>
          <w:p w14:paraId="52EBF16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2.企业营业执照</w:t>
            </w:r>
          </w:p>
          <w:p w14:paraId="0A3952D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3.公司近三年的审计报告及最新一期财务报表</w:t>
            </w:r>
          </w:p>
          <w:p w14:paraId="442C92D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4.其他相关材料</w:t>
            </w:r>
          </w:p>
        </w:tc>
      </w:tr>
    </w:tbl>
    <w:p w14:paraId="76FA04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备注：1.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我司承诺对项目资料严格保密，未经许可不得向第三方披露。</w:t>
      </w:r>
    </w:p>
    <w:p w14:paraId="0B4FF49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40" w:firstLineChars="30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本意向书不构成法律约束力，具体权利义务以正式协议为准。</w:t>
      </w:r>
    </w:p>
    <w:p w14:paraId="4F64361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</w:p>
    <w:p w14:paraId="28ABDF44"/>
    <w:sectPr>
      <w:footerReference r:id="rId3" w:type="default"/>
      <w:pgSz w:w="11906" w:h="16838"/>
      <w:pgMar w:top="2098" w:right="1474" w:bottom="1984" w:left="1587" w:header="851" w:footer="1587" w:gutter="0"/>
      <w:pgNumType w:fmt="decimal"/>
      <w:cols w:space="0" w:num="1"/>
      <w:rtlGutter w:val="0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171C8E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B2AE28A">
                          <w:pPr>
                            <w:pStyle w:val="2"/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B2AE28A">
                    <w:pPr>
                      <w:pStyle w:val="2"/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5A725D"/>
    <w:multiLevelType w:val="singleLevel"/>
    <w:tmpl w:val="535A725D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6B2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2026-03-27T08:09:54Z</dcterms:created>
  <dc:creator>86153</dc:creator>
  <cp:lastModifiedBy>宁德有信产权</cp:lastModifiedBy>
  <dcterms:modified xsi:type="dcterms:W3CDTF">2026-03-27T08:10:33Z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2052-12.1.0.25835</vt:lpwstr>
  </property>
  <property fmtid="{D5CDD505-2E9C-101B-9397-08002B2CF9AE}" pid="3" name="KSOTemplateDocerSaveRecord">
    <vt:lpwstr>eyJoZGlkIjoiOTc1M2JhYjA3NTIxYzQ3M2YzYzI5YTI3ZDFlYzdhZTIiLCJ1c2VySWQiOiIxNDUyNTg4MTQwIn0=</vt:lpwstr>
  </property>
  <property fmtid="{D5CDD505-2E9C-101B-9397-08002B2CF9AE}" pid="4" name="ICV">
    <vt:lpwstr>175B2B51AFF74A66B6904BCDE97EEFE3_12</vt:lpwstr>
  </property>
</Properties>
</file>